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00" w:before="0" w:line="360" w:lineRule="auto"/>
        <w:contextualSpacing w:val="0"/>
        <w:rPr>
          <w:rFonts w:ascii="Righteous" w:cs="Righteous" w:eastAsia="Righteous" w:hAnsi="Righteous"/>
          <w:b w:val="1"/>
          <w:color w:val="000000"/>
          <w:sz w:val="26"/>
          <w:szCs w:val="26"/>
        </w:rPr>
      </w:pPr>
      <w:r w:rsidDel="00000000" w:rsidR="00000000" w:rsidRPr="00000000">
        <w:rPr>
          <w:rFonts w:ascii="Righteous" w:cs="Righteous" w:eastAsia="Righteous" w:hAnsi="Righteous"/>
          <w:b w:val="1"/>
          <w:color w:val="000000"/>
          <w:sz w:val="26"/>
          <w:szCs w:val="26"/>
          <w:rtl w:val="0"/>
        </w:rPr>
        <w:t xml:space="preserve">CONTRA LA CRIMINALITZACIÓ I LA INTERVENCIÓ DE L’ESCOLA PÚBLICA CATALANA  I EN DEFENSA DEL NOSTRE COL·LECTIU DOCENT</w:t>
      </w:r>
    </w:p>
    <w:p w:rsidR="00000000" w:rsidDel="00000000" w:rsidP="00000000" w:rsidRDefault="00000000" w:rsidRPr="00000000">
      <w:pPr>
        <w:keepNext w:val="1"/>
        <w:keepLines w:val="0"/>
        <w:widowControl w:val="1"/>
        <w:spacing w:after="57" w:before="100" w:line="240" w:lineRule="auto"/>
        <w:ind w:left="0" w:right="0" w:firstLine="0"/>
        <w:contextualSpacing w:val="0"/>
        <w:jc w:val="both"/>
        <w:rPr>
          <w:rFonts w:ascii="Calibri" w:cs="Calibri" w:eastAsia="Calibri" w:hAnsi="Calibri"/>
          <w:sz w:val="26"/>
          <w:szCs w:val="26"/>
        </w:rPr>
      </w:pPr>
      <w:r w:rsidDel="00000000" w:rsidR="00000000" w:rsidRPr="00000000">
        <w:rPr>
          <w:rFonts w:ascii="Calibri" w:cs="Calibri" w:eastAsia="Calibri" w:hAnsi="Calibri"/>
          <w:i w:val="0"/>
          <w:smallCaps w:val="0"/>
          <w:strike w:val="0"/>
          <w:color w:val="000000"/>
          <w:sz w:val="26"/>
          <w:szCs w:val="26"/>
          <w:u w:val="none"/>
          <w:vertAlign w:val="baseline"/>
          <w:rtl w:val="0"/>
        </w:rPr>
        <w:t xml:space="preserve">El </w:t>
      </w:r>
      <w:r w:rsidDel="00000000" w:rsidR="00000000" w:rsidRPr="00000000">
        <w:rPr>
          <w:rFonts w:ascii="Calibri" w:cs="Calibri" w:eastAsia="Calibri" w:hAnsi="Calibri"/>
          <w:i w:val="0"/>
          <w:smallCaps w:val="0"/>
          <w:strike w:val="0"/>
          <w:color w:val="808080"/>
          <w:sz w:val="26"/>
          <w:szCs w:val="26"/>
          <w:u w:val="none"/>
          <w:vertAlign w:val="baseline"/>
          <w:rtl w:val="0"/>
        </w:rPr>
        <w:t xml:space="preserve">(claustre, AMPA, consell escolar)</w:t>
      </w:r>
      <w:r w:rsidDel="00000000" w:rsidR="00000000" w:rsidRPr="00000000">
        <w:rPr>
          <w:rFonts w:ascii="Calibri" w:cs="Calibri" w:eastAsia="Calibri" w:hAnsi="Calibri"/>
          <w:i w:val="0"/>
          <w:smallCaps w:val="0"/>
          <w:strike w:val="0"/>
          <w:color w:val="000000"/>
          <w:sz w:val="26"/>
          <w:szCs w:val="26"/>
          <w:u w:val="none"/>
          <w:vertAlign w:val="baseline"/>
          <w:rtl w:val="0"/>
        </w:rPr>
        <w:t xml:space="preserve"> de </w:t>
      </w:r>
      <w:r w:rsidDel="00000000" w:rsidR="00000000" w:rsidRPr="00000000">
        <w:rPr>
          <w:rFonts w:ascii="Calibri" w:cs="Calibri" w:eastAsia="Calibri" w:hAnsi="Calibri"/>
          <w:i w:val="0"/>
          <w:smallCaps w:val="0"/>
          <w:strike w:val="0"/>
          <w:color w:val="808080"/>
          <w:sz w:val="26"/>
          <w:szCs w:val="26"/>
          <w:u w:val="none"/>
          <w:vertAlign w:val="baseline"/>
          <w:rtl w:val="0"/>
        </w:rPr>
        <w:t xml:space="preserve">(centre i localitat)</w:t>
      </w:r>
      <w:r w:rsidDel="00000000" w:rsidR="00000000" w:rsidRPr="00000000">
        <w:rPr>
          <w:rFonts w:ascii="Calibri" w:cs="Calibri" w:eastAsia="Calibri" w:hAnsi="Calibri"/>
          <w:i w:val="0"/>
          <w:smallCaps w:val="0"/>
          <w:strike w:val="0"/>
          <w:color w:val="000000"/>
          <w:sz w:val="26"/>
          <w:szCs w:val="26"/>
          <w:u w:val="none"/>
          <w:vertAlign w:val="baseline"/>
          <w:rtl w:val="0"/>
        </w:rPr>
        <w:t xml:space="preserve"> volem manifestar el nostre rebuig davant les greus acusacions infundades que recentment s’estan vessant sobre l’Escola Pública Catalana, sobre el nostre col·lectiu docent i, implícitament, sobre la nostra comunitat educativa. Diversos dirigents polítics del partit del Govern de l'Estat i altres partits, entitats i mitjans de comunicació afins han engegat una campanya difamatòria acusant-nos d'adoctrinar el nostre alumnat per fomentar l'independentisme i d’incitació a l'odi. Aquestes difamacions han vingut acompanyades de dos requeriments del propi Ministeri d'Educació al Departament d'Ensenyament </w:t>
      </w:r>
      <w:r w:rsidDel="00000000" w:rsidR="00000000" w:rsidRPr="00000000">
        <w:rPr>
          <w:rFonts w:ascii="Calibri" w:cs="Calibri" w:eastAsia="Calibri" w:hAnsi="Calibri"/>
          <w:i w:val="0"/>
          <w:smallCaps w:val="0"/>
          <w:strike w:val="0"/>
          <w:color w:val="000000"/>
          <w:sz w:val="26"/>
          <w:szCs w:val="26"/>
          <w:highlight w:val="white"/>
          <w:u w:val="none"/>
          <w:vertAlign w:val="baseline"/>
          <w:rtl w:val="0"/>
        </w:rPr>
        <w:t xml:space="preserve">per presumptes delictes i violació de la llei </w:t>
      </w:r>
      <w:r w:rsidDel="00000000" w:rsidR="00000000" w:rsidRPr="00000000">
        <w:rPr>
          <w:rFonts w:ascii="Calibri" w:cs="Calibri" w:eastAsia="Calibri" w:hAnsi="Calibri"/>
          <w:i w:val="0"/>
          <w:smallCaps w:val="0"/>
          <w:strike w:val="0"/>
          <w:color w:val="000000"/>
          <w:sz w:val="26"/>
          <w:szCs w:val="26"/>
          <w:u w:val="none"/>
          <w:vertAlign w:val="baseline"/>
          <w:rtl w:val="0"/>
        </w:rPr>
        <w:t xml:space="preserve">per “adoctrinament ideològic” als centres escolars.</w:t>
      </w:r>
      <w:r w:rsidDel="00000000" w:rsidR="00000000" w:rsidRPr="00000000">
        <w:rPr>
          <w:rtl w:val="0"/>
        </w:rPr>
      </w:r>
    </w:p>
    <w:p w:rsidR="00000000" w:rsidDel="00000000" w:rsidP="00000000" w:rsidRDefault="00000000" w:rsidRPr="00000000">
      <w:pPr>
        <w:widowControl w:val="1"/>
        <w:spacing w:after="57" w:before="100" w:line="240" w:lineRule="auto"/>
        <w:ind w:left="0" w:right="0" w:firstLine="0"/>
        <w:contextualSpacing w:val="0"/>
        <w:jc w:val="both"/>
        <w:rPr/>
      </w:pPr>
      <w:r w:rsidDel="00000000" w:rsidR="00000000" w:rsidRPr="00000000">
        <w:rPr>
          <w:rFonts w:ascii="Calibri" w:cs="Calibri" w:eastAsia="Calibri" w:hAnsi="Calibri"/>
          <w:i w:val="0"/>
          <w:smallCaps w:val="0"/>
          <w:strike w:val="0"/>
          <w:color w:val="000000"/>
          <w:sz w:val="26"/>
          <w:szCs w:val="26"/>
          <w:u w:val="none"/>
          <w:vertAlign w:val="baseline"/>
          <w:rtl w:val="0"/>
        </w:rPr>
        <w:t xml:space="preserve">D'altra banda, el Departament d'Ensenyament ha estat intervingut mitjançant l'article 155 i el Govern de l'Estat ha pres el control per la força de totes les Direccions Generals i de les Subdireccions d'inspecció i llengua, justament les que permeten prendre mesures contra els  àmbits que més han amenaçat: la immersió lingüística i al propi col·lectiu docent i la nostra tasca. </w:t>
      </w:r>
      <w:r w:rsidDel="00000000" w:rsidR="00000000" w:rsidRPr="00000000">
        <w:rPr>
          <w:rtl w:val="0"/>
        </w:rPr>
      </w:r>
    </w:p>
    <w:p w:rsidR="00000000" w:rsidDel="00000000" w:rsidP="00000000" w:rsidRDefault="00000000" w:rsidRPr="00000000">
      <w:pPr>
        <w:keepNext w:val="1"/>
        <w:keepLines w:val="0"/>
        <w:widowControl w:val="1"/>
        <w:spacing w:after="57" w:before="100" w:line="240" w:lineRule="auto"/>
        <w:ind w:left="0" w:right="0" w:firstLine="0"/>
        <w:contextualSpacing w:val="0"/>
        <w:jc w:val="both"/>
        <w:rPr>
          <w:rFonts w:ascii="Calibri" w:cs="Calibri" w:eastAsia="Calibri" w:hAnsi="Calibri"/>
          <w:i w:val="0"/>
          <w:smallCaps w:val="0"/>
          <w:strike w:val="0"/>
          <w:color w:val="000000"/>
          <w:sz w:val="26"/>
          <w:szCs w:val="26"/>
          <w:u w:val="none"/>
          <w:vertAlign w:val="baseline"/>
        </w:rPr>
      </w:pPr>
      <w:r w:rsidDel="00000000" w:rsidR="00000000" w:rsidRPr="00000000">
        <w:rPr>
          <w:rFonts w:ascii="Calibri" w:cs="Calibri" w:eastAsia="Calibri" w:hAnsi="Calibri"/>
          <w:i w:val="0"/>
          <w:smallCaps w:val="0"/>
          <w:strike w:val="0"/>
          <w:color w:val="000000"/>
          <w:sz w:val="26"/>
          <w:szCs w:val="26"/>
          <w:u w:val="none"/>
          <w:vertAlign w:val="baseline"/>
          <w:rtl w:val="0"/>
        </w:rPr>
        <w:t xml:space="preserve">Davant la gravetat d’aquests atacs: </w:t>
      </w:r>
    </w:p>
    <w:p w:rsidR="00000000" w:rsidDel="00000000" w:rsidP="00000000" w:rsidRDefault="00000000" w:rsidRPr="00000000">
      <w:pPr>
        <w:keepNext w:val="1"/>
        <w:keepLines w:val="0"/>
        <w:widowControl w:val="1"/>
        <w:numPr>
          <w:ilvl w:val="0"/>
          <w:numId w:val="1"/>
        </w:numPr>
        <w:spacing w:after="57" w:before="100" w:line="240" w:lineRule="auto"/>
        <w:ind w:left="720" w:right="0" w:hanging="360"/>
        <w:contextualSpacing w:val="0"/>
        <w:jc w:val="both"/>
        <w:rPr>
          <w:rFonts w:ascii="Calibri" w:cs="Calibri" w:eastAsia="Calibri" w:hAnsi="Calibri"/>
          <w:i w:val="0"/>
          <w:smallCaps w:val="0"/>
          <w:strike w:val="0"/>
          <w:color w:val="000000"/>
          <w:u w:val="none"/>
          <w:vertAlign w:val="baseline"/>
        </w:rPr>
      </w:pPr>
      <w:r w:rsidDel="00000000" w:rsidR="00000000" w:rsidRPr="00000000">
        <w:rPr>
          <w:rFonts w:ascii="Calibri" w:cs="Calibri" w:eastAsia="Calibri" w:hAnsi="Calibri"/>
          <w:i w:val="0"/>
          <w:smallCaps w:val="0"/>
          <w:strike w:val="0"/>
          <w:color w:val="000000"/>
          <w:sz w:val="26"/>
          <w:szCs w:val="26"/>
          <w:u w:val="none"/>
          <w:vertAlign w:val="baseline"/>
          <w:rtl w:val="0"/>
        </w:rPr>
        <w:t xml:space="preserve">Manifestem que el nostre col·lectiu docent ha treballat i treballa per una escola pública catalana lliure, democràtica, de qualitat, plural, intercultural, acollidora, respectuosa i coeducadora, que transmeti valors de tolerància, respecte i fraternitat entre totes les persones i per aconseguir que no hi hagi segregació, ni diferències de cap tipus. </w:t>
      </w:r>
    </w:p>
    <w:p w:rsidR="00000000" w:rsidDel="00000000" w:rsidP="00000000" w:rsidRDefault="00000000" w:rsidRPr="00000000">
      <w:pPr>
        <w:keepNext w:val="1"/>
        <w:keepLines w:val="0"/>
        <w:widowControl w:val="1"/>
        <w:numPr>
          <w:ilvl w:val="0"/>
          <w:numId w:val="1"/>
        </w:numPr>
        <w:spacing w:after="57" w:before="100" w:line="240" w:lineRule="auto"/>
        <w:ind w:left="720" w:right="0" w:hanging="360"/>
        <w:contextualSpacing w:val="0"/>
        <w:jc w:val="both"/>
        <w:rPr>
          <w:rFonts w:ascii="Calibri" w:cs="Calibri" w:eastAsia="Calibri" w:hAnsi="Calibri"/>
          <w:i w:val="0"/>
          <w:smallCaps w:val="0"/>
          <w:strike w:val="0"/>
          <w:color w:val="000000"/>
          <w:u w:val="none"/>
          <w:vertAlign w:val="baseline"/>
        </w:rPr>
      </w:pPr>
      <w:r w:rsidDel="00000000" w:rsidR="00000000" w:rsidRPr="00000000">
        <w:rPr>
          <w:rFonts w:ascii="Calibri" w:cs="Calibri" w:eastAsia="Calibri" w:hAnsi="Calibri"/>
          <w:i w:val="0"/>
          <w:smallCaps w:val="0"/>
          <w:strike w:val="0"/>
          <w:color w:val="000000"/>
          <w:sz w:val="26"/>
          <w:szCs w:val="26"/>
          <w:u w:val="none"/>
          <w:vertAlign w:val="baseline"/>
          <w:rtl w:val="0"/>
        </w:rPr>
        <w:t xml:space="preserve">Denunciem la gravetat d'aquestes acusacions que qüestionen la nostra professionalitat i pretenen generar una desconfiança que pot ser molt perjudicial per a la nostra tasca docent i per a la pròpia convivència als centres educatius i exigim una rectificació immediata per part de les entitats i persones que han vessat aquestes acusacions. </w:t>
      </w:r>
    </w:p>
    <w:p w:rsidR="00000000" w:rsidDel="00000000" w:rsidP="00000000" w:rsidRDefault="00000000" w:rsidRPr="00000000">
      <w:pPr>
        <w:keepNext w:val="1"/>
        <w:keepLines w:val="0"/>
        <w:widowControl w:val="1"/>
        <w:numPr>
          <w:ilvl w:val="0"/>
          <w:numId w:val="1"/>
        </w:numPr>
        <w:spacing w:after="57" w:before="100" w:line="240" w:lineRule="auto"/>
        <w:ind w:left="720" w:right="0" w:hanging="360"/>
        <w:contextualSpacing w:val="0"/>
        <w:jc w:val="both"/>
        <w:rPr>
          <w:rFonts w:ascii="Calibri" w:cs="Calibri" w:eastAsia="Calibri" w:hAnsi="Calibri"/>
          <w:i w:val="0"/>
          <w:smallCaps w:val="0"/>
          <w:strike w:val="0"/>
          <w:color w:val="000000"/>
          <w:u w:val="none"/>
          <w:vertAlign w:val="baseline"/>
        </w:rPr>
      </w:pPr>
      <w:r w:rsidDel="00000000" w:rsidR="00000000" w:rsidRPr="00000000">
        <w:rPr>
          <w:rFonts w:ascii="Calibri" w:cs="Calibri" w:eastAsia="Calibri" w:hAnsi="Calibri"/>
          <w:i w:val="0"/>
          <w:smallCaps w:val="0"/>
          <w:strike w:val="0"/>
          <w:color w:val="000000"/>
          <w:sz w:val="26"/>
          <w:szCs w:val="26"/>
          <w:u w:val="none"/>
          <w:vertAlign w:val="baseline"/>
          <w:rtl w:val="0"/>
        </w:rPr>
        <w:t xml:space="preserve">Rebutgem l'aplicació de l'article 155 que suposa la intervenció del nostre ensenyament públic per part de l’Estat i ens manifestem en contra de qualsevol mesura que pretengui fiscalitzar i/o alterar la nostra tasca docent.</w:t>
      </w:r>
    </w:p>
    <w:p w:rsidR="00000000" w:rsidDel="00000000" w:rsidP="00000000" w:rsidRDefault="00000000" w:rsidRPr="00000000">
      <w:pPr>
        <w:keepNext w:val="1"/>
        <w:keepLines w:val="0"/>
        <w:widowControl w:val="1"/>
        <w:spacing w:after="57" w:before="100" w:line="240" w:lineRule="auto"/>
        <w:ind w:left="0" w:right="0" w:firstLine="0"/>
        <w:contextualSpacing w:val="0"/>
        <w:jc w:val="left"/>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pPr>
        <w:spacing w:after="200" w:before="0" w:lineRule="auto"/>
        <w:contextualSpacing w:val="0"/>
        <w:rPr>
          <w:rFonts w:ascii="Calibri" w:cs="Calibri" w:eastAsia="Calibri" w:hAnsi="Calibri"/>
          <w:color w:val="999999"/>
          <w:sz w:val="26"/>
          <w:szCs w:val="26"/>
        </w:rPr>
      </w:pPr>
      <w:r w:rsidDel="00000000" w:rsidR="00000000" w:rsidRPr="00000000">
        <w:rPr>
          <w:rFonts w:ascii="Calibri" w:cs="Calibri" w:eastAsia="Calibri" w:hAnsi="Calibri"/>
          <w:color w:val="999999"/>
          <w:sz w:val="26"/>
          <w:szCs w:val="26"/>
          <w:rtl w:val="0"/>
        </w:rPr>
        <w:t xml:space="preserve">Lloc i data</w:t>
      </w:r>
    </w:p>
    <w:p w:rsidR="00000000" w:rsidDel="00000000" w:rsidP="00000000" w:rsidRDefault="00000000" w:rsidRPr="00000000">
      <w:pPr>
        <w:spacing w:after="200" w:before="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pPr>
        <w:spacing w:after="200" w:before="0" w:lineRule="auto"/>
        <w:contextualSpacing w:val="0"/>
        <w:rPr>
          <w:rFonts w:ascii="Calibri" w:cs="Calibri" w:eastAsia="Calibri" w:hAnsi="Calibri"/>
          <w:color w:val="808080"/>
          <w:sz w:val="26"/>
          <w:szCs w:val="26"/>
        </w:rPr>
      </w:pPr>
      <w:r w:rsidDel="00000000" w:rsidR="00000000" w:rsidRPr="00000000">
        <w:rPr>
          <w:rFonts w:ascii="Calibri" w:cs="Calibri" w:eastAsia="Calibri" w:hAnsi="Calibri"/>
          <w:color w:val="808080"/>
          <w:sz w:val="26"/>
          <w:szCs w:val="26"/>
          <w:rtl w:val="0"/>
        </w:rPr>
        <w:t xml:space="preserve">Signat (Claustre, assemblea treballadores, AMPA, consell escolar....)</w:t>
      </w:r>
    </w:p>
    <w:sectPr>
      <w:pgSz w:h="16838" w:w="11906"/>
      <w:pgMar w:bottom="1417" w:top="1417" w:left="1695" w:right="156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Righteou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sz w:val="28"/>
        <w:szCs w:val="28"/>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ca-ES"/>
      </w:rPr>
    </w:rPrDefault>
    <w:pPrDefault>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